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9A" w:rsidRDefault="00E6029A">
      <w:pPr>
        <w:pBdr>
          <w:bottom w:val="single" w:sz="12" w:space="1" w:color="auto"/>
          <w:between w:val="single" w:sz="12" w:space="1" w:color="auto"/>
        </w:pBdr>
        <w:jc w:val="right"/>
        <w:outlineLvl w:val="0"/>
        <w:rPr>
          <w:sz w:val="24"/>
        </w:rPr>
      </w:pPr>
      <w:r>
        <w:rPr>
          <w:sz w:val="50"/>
        </w:rPr>
        <w:t xml:space="preserve">MEMORANDUM  </w:t>
      </w:r>
    </w:p>
    <w:p w:rsidR="00E6029A" w:rsidRDefault="00E6029A">
      <w:pPr>
        <w:pBdr>
          <w:bottom w:val="single" w:sz="12" w:space="1" w:color="auto"/>
          <w:between w:val="single" w:sz="12" w:space="1" w:color="auto"/>
        </w:pBdr>
        <w:tabs>
          <w:tab w:val="left" w:pos="10260"/>
        </w:tabs>
        <w:sectPr w:rsidR="00E6029A">
          <w:footnotePr>
            <w:numRestart w:val="eachPage"/>
          </w:footnotePr>
          <w:pgSz w:w="12240" w:h="15840"/>
          <w:pgMar w:top="720" w:right="720" w:bottom="1440" w:left="1440" w:header="720" w:footer="720" w:gutter="0"/>
          <w:cols w:space="720"/>
        </w:sectPr>
      </w:pPr>
    </w:p>
    <w:p w:rsidR="00E6029A" w:rsidRDefault="00E6029A">
      <w:pPr>
        <w:ind w:right="-720"/>
        <w:outlineLvl w:val="0"/>
        <w:rPr>
          <w:b/>
        </w:rPr>
      </w:pPr>
      <w:r>
        <w:rPr>
          <w:rFonts w:ascii="Arial" w:hAnsi="Arial"/>
          <w:b/>
          <w:sz w:val="18"/>
        </w:rPr>
        <w:lastRenderedPageBreak/>
        <w:t>DEPARTMENT OF TRANSPORTATION</w:t>
      </w:r>
    </w:p>
    <w:p w:rsidR="00E6029A" w:rsidRDefault="00E6029A">
      <w:pPr>
        <w:ind w:right="-720"/>
        <w:rPr>
          <w:rFonts w:ascii="Arial" w:hAnsi="Arial"/>
          <w:sz w:val="16"/>
        </w:rPr>
      </w:pPr>
      <w:r>
        <w:rPr>
          <w:rFonts w:ascii="Arial" w:hAnsi="Arial"/>
          <w:sz w:val="16"/>
        </w:rPr>
        <w:t>Project Development Branch</w:t>
      </w:r>
      <w:r w:rsidR="00586034">
        <w:rPr>
          <w:rFonts w:ascii="Arial" w:hAnsi="Arial"/>
          <w:sz w:val="16"/>
        </w:rPr>
        <w:t>, Standards and Specifications Unit</w:t>
      </w:r>
    </w:p>
    <w:p w:rsidR="00E6029A" w:rsidRDefault="00E6029A">
      <w:pPr>
        <w:ind w:right="-720"/>
        <w:outlineLvl w:val="0"/>
        <w:rPr>
          <w:rFonts w:ascii="Arial" w:hAnsi="Arial"/>
          <w:sz w:val="16"/>
        </w:rPr>
      </w:pPr>
      <w:smartTag w:uri="urn:schemas-microsoft-com:office:smarttags" w:element="Street">
        <w:smartTag w:uri="urn:schemas-microsoft-com:office:smarttags" w:element="address">
          <w:r>
            <w:rPr>
              <w:rFonts w:ascii="Arial" w:hAnsi="Arial"/>
              <w:sz w:val="16"/>
            </w:rPr>
            <w:t>4201 East Arkansas Avenue</w:t>
          </w:r>
        </w:smartTag>
      </w:smartTag>
    </w:p>
    <w:p w:rsidR="00E6029A" w:rsidRDefault="00E6029A">
      <w:pPr>
        <w:ind w:right="-720"/>
        <w:rPr>
          <w:b/>
        </w:rPr>
      </w:pPr>
      <w:smartTag w:uri="urn:schemas-microsoft-com:office:smarttags" w:element="place">
        <w:smartTag w:uri="urn:schemas-microsoft-com:office:smarttags" w:element="City">
          <w:r>
            <w:rPr>
              <w:rFonts w:ascii="Arial" w:hAnsi="Arial"/>
              <w:sz w:val="16"/>
            </w:rPr>
            <w:t>Denver</w:t>
          </w:r>
        </w:smartTag>
        <w:r>
          <w:rPr>
            <w:rFonts w:ascii="Arial" w:hAnsi="Arial"/>
            <w:sz w:val="16"/>
          </w:rPr>
          <w:t xml:space="preserve">, </w:t>
        </w:r>
        <w:smartTag w:uri="urn:schemas-microsoft-com:office:smarttags" w:element="State">
          <w:r>
            <w:rPr>
              <w:rFonts w:ascii="Arial" w:hAnsi="Arial"/>
              <w:sz w:val="16"/>
            </w:rPr>
            <w:t>Colorado</w:t>
          </w:r>
        </w:smartTag>
        <w:r>
          <w:rPr>
            <w:rFonts w:ascii="Arial" w:hAnsi="Arial"/>
            <w:sz w:val="16"/>
          </w:rPr>
          <w:t xml:space="preserve"> </w:t>
        </w:r>
        <w:smartTag w:uri="urn:schemas-microsoft-com:office:smarttags" w:element="PostalCode">
          <w:r>
            <w:rPr>
              <w:rFonts w:ascii="Arial" w:hAnsi="Arial"/>
              <w:sz w:val="16"/>
            </w:rPr>
            <w:t>80222</w:t>
          </w:r>
        </w:smartTag>
      </w:smartTag>
    </w:p>
    <w:p w:rsidR="00E6029A" w:rsidRDefault="00E6029A">
      <w:pPr>
        <w:ind w:right="-720"/>
        <w:rPr>
          <w:rFonts w:ascii="Arial" w:hAnsi="Arial"/>
          <w:sz w:val="16"/>
        </w:rPr>
      </w:pPr>
      <w:r>
        <w:rPr>
          <w:rFonts w:ascii="Arial" w:hAnsi="Arial"/>
          <w:sz w:val="16"/>
        </w:rPr>
        <w:t>(</w:t>
      </w:r>
      <w:r>
        <w:rPr>
          <w:rFonts w:ascii="Arial" w:hAnsi="Arial"/>
          <w:sz w:val="16"/>
          <w:lang w:val="fr-FR"/>
        </w:rPr>
        <w:t>303</w:t>
      </w:r>
      <w:r>
        <w:rPr>
          <w:rFonts w:ascii="Arial" w:hAnsi="Arial"/>
          <w:sz w:val="16"/>
        </w:rPr>
        <w:t>)</w:t>
      </w:r>
      <w:r>
        <w:rPr>
          <w:rFonts w:ascii="Arial" w:hAnsi="Arial"/>
          <w:sz w:val="16"/>
          <w:lang w:val="fr-FR"/>
        </w:rPr>
        <w:t>757</w:t>
      </w:r>
      <w:r>
        <w:rPr>
          <w:rFonts w:ascii="Arial" w:hAnsi="Arial"/>
          <w:sz w:val="16"/>
        </w:rPr>
        <w:t>-</w:t>
      </w:r>
      <w:r w:rsidR="00586034">
        <w:rPr>
          <w:rFonts w:ascii="Arial" w:hAnsi="Arial"/>
          <w:sz w:val="16"/>
          <w:lang w:val="fr-FR"/>
        </w:rPr>
        <w:t>9474</w:t>
      </w:r>
    </w:p>
    <w:p w:rsidR="00E6029A" w:rsidRDefault="00E6029A">
      <w:pPr>
        <w:ind w:right="-720"/>
        <w:rPr>
          <w:b/>
        </w:rPr>
      </w:pPr>
      <w:r>
        <w:rPr>
          <w:rFonts w:ascii="Arial" w:hAnsi="Arial"/>
          <w:sz w:val="16"/>
        </w:rPr>
        <w:t>FAX (</w:t>
      </w:r>
      <w:r>
        <w:rPr>
          <w:rFonts w:ascii="Arial" w:hAnsi="Arial"/>
          <w:sz w:val="16"/>
          <w:lang w:val="fr-FR"/>
        </w:rPr>
        <w:t>303</w:t>
      </w:r>
      <w:r>
        <w:rPr>
          <w:rFonts w:ascii="Arial" w:hAnsi="Arial"/>
          <w:sz w:val="16"/>
        </w:rPr>
        <w:t>)</w:t>
      </w:r>
      <w:r>
        <w:rPr>
          <w:rFonts w:ascii="Arial" w:hAnsi="Arial"/>
          <w:sz w:val="16"/>
          <w:lang w:val="fr-FR"/>
        </w:rPr>
        <w:t>757</w:t>
      </w:r>
      <w:r>
        <w:rPr>
          <w:rFonts w:ascii="Arial" w:hAnsi="Arial"/>
          <w:sz w:val="16"/>
        </w:rPr>
        <w:t>-</w:t>
      </w:r>
      <w:r>
        <w:rPr>
          <w:rFonts w:ascii="Arial" w:hAnsi="Arial"/>
          <w:sz w:val="16"/>
          <w:lang w:val="fr-FR"/>
        </w:rPr>
        <w:t>98</w:t>
      </w:r>
      <w:r w:rsidR="00586034">
        <w:rPr>
          <w:rFonts w:ascii="Arial" w:hAnsi="Arial"/>
          <w:sz w:val="16"/>
          <w:lang w:val="fr-FR"/>
        </w:rPr>
        <w:t>20</w:t>
      </w:r>
    </w:p>
    <w:p w:rsidR="00E6029A" w:rsidRDefault="00EC4DBA">
      <w:pPr>
        <w:pStyle w:val="ReturnAddress"/>
        <w:ind w:right="0"/>
        <w:jc w:val="right"/>
        <w:rPr>
          <w:b/>
        </w:rPr>
        <w:sectPr w:rsidR="00E6029A">
          <w:footnotePr>
            <w:numRestart w:val="eachPage"/>
          </w:footnotePr>
          <w:type w:val="continuous"/>
          <w:pgSz w:w="12240" w:h="15840"/>
          <w:pgMar w:top="720" w:right="720" w:bottom="1440" w:left="1440" w:header="720" w:footer="720" w:gutter="0"/>
          <w:cols w:num="2" w:space="720"/>
        </w:sect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5pt;height:42.8pt" fillcolor="window">
            <v:imagedata r:id="rId5" o:title="BIGLOGO"/>
          </v:shape>
        </w:pict>
      </w: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DATE</w:t>
      </w:r>
      <w:r w:rsidRPr="00586034">
        <w:rPr>
          <w:rFonts w:ascii="Arial" w:hAnsi="Arial" w:cs="Arial"/>
          <w:sz w:val="22"/>
          <w:szCs w:val="22"/>
        </w:rPr>
        <w:t>:</w:t>
      </w:r>
      <w:r w:rsidRPr="00586034">
        <w:rPr>
          <w:rFonts w:ascii="Arial" w:hAnsi="Arial" w:cs="Arial"/>
          <w:sz w:val="22"/>
          <w:szCs w:val="22"/>
        </w:rPr>
        <w:tab/>
      </w:r>
      <w:r w:rsidR="006406DA">
        <w:rPr>
          <w:rFonts w:ascii="Arial" w:hAnsi="Arial" w:cs="Arial"/>
          <w:sz w:val="22"/>
          <w:szCs w:val="22"/>
        </w:rPr>
        <w:t>October 31, 2013</w:t>
      </w:r>
    </w:p>
    <w:p w:rsidR="00586034" w:rsidRPr="00586034" w:rsidRDefault="00586034">
      <w:pPr>
        <w:pStyle w:val="BodyText"/>
        <w:keepLines/>
        <w:tabs>
          <w:tab w:val="left" w:pos="1440"/>
          <w:tab w:val="left" w:pos="3600"/>
          <w:tab w:val="left" w:pos="4680"/>
        </w:tabs>
        <w:spacing w:after="0"/>
        <w:ind w:right="-187"/>
        <w:outlineLvl w:val="0"/>
        <w:rPr>
          <w:rFonts w:ascii="Arial" w:hAnsi="Arial" w:cs="Arial"/>
          <w:sz w:val="22"/>
          <w:szCs w:val="22"/>
        </w:rPr>
      </w:pP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TO</w:t>
      </w:r>
      <w:r w:rsidRPr="00586034">
        <w:rPr>
          <w:rFonts w:ascii="Arial" w:hAnsi="Arial" w:cs="Arial"/>
          <w:sz w:val="22"/>
          <w:szCs w:val="22"/>
        </w:rPr>
        <w:t>:</w:t>
      </w:r>
      <w:r w:rsidRPr="00586034">
        <w:rPr>
          <w:rFonts w:ascii="Arial" w:hAnsi="Arial" w:cs="Arial"/>
          <w:sz w:val="22"/>
          <w:szCs w:val="22"/>
        </w:rPr>
        <w:tab/>
        <w:t>All Holders of Standard Special Provisions</w:t>
      </w:r>
      <w:r w:rsidRPr="00586034">
        <w:rPr>
          <w:rFonts w:ascii="Arial" w:hAnsi="Arial" w:cs="Arial"/>
          <w:sz w:val="22"/>
          <w:szCs w:val="22"/>
        </w:rPr>
        <w:tab/>
      </w: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sz w:val="22"/>
          <w:szCs w:val="22"/>
        </w:rPr>
        <w:fldChar w:fldCharType="begin">
          <w:ffData>
            <w:name w:val="Text5"/>
            <w:enabled/>
            <w:calcOnExit w:val="0"/>
            <w:textInput/>
          </w:ffData>
        </w:fldChar>
      </w:r>
      <w:bookmarkStart w:id="0" w:name="Text5"/>
      <w:r w:rsidRPr="00586034">
        <w:rPr>
          <w:rFonts w:ascii="Arial" w:hAnsi="Arial" w:cs="Arial"/>
          <w:sz w:val="22"/>
          <w:szCs w:val="22"/>
        </w:rPr>
        <w:instrText xml:space="preserve"> FORMTEXT </w:instrText>
      </w:r>
      <w:r w:rsidRPr="00586034">
        <w:rPr>
          <w:rFonts w:ascii="Arial" w:hAnsi="Arial" w:cs="Arial"/>
          <w:sz w:val="22"/>
          <w:szCs w:val="22"/>
        </w:rPr>
      </w:r>
      <w:r w:rsidRPr="00586034">
        <w:rPr>
          <w:rFonts w:ascii="Arial" w:hAnsi="Arial" w:cs="Arial"/>
          <w:sz w:val="22"/>
          <w:szCs w:val="22"/>
        </w:rPr>
        <w:fldChar w:fldCharType="separate"/>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fldChar w:fldCharType="end"/>
      </w:r>
      <w:bookmarkEnd w:id="0"/>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p>
    <w:p w:rsidR="00E6029A" w:rsidRPr="00586034" w:rsidRDefault="00E6029A">
      <w:pPr>
        <w:pStyle w:val="BodyText"/>
        <w:keepLines/>
        <w:tabs>
          <w:tab w:val="left" w:pos="3600"/>
          <w:tab w:val="left" w:pos="4680"/>
        </w:tabs>
        <w:spacing w:after="0"/>
        <w:ind w:right="-187"/>
        <w:rPr>
          <w:rFonts w:ascii="Arial" w:hAnsi="Arial" w:cs="Arial"/>
          <w:sz w:val="22"/>
          <w:szCs w:val="22"/>
        </w:rPr>
      </w:pP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FROM</w:t>
      </w:r>
      <w:r w:rsidRPr="00586034">
        <w:rPr>
          <w:rFonts w:ascii="Arial" w:hAnsi="Arial" w:cs="Arial"/>
          <w:sz w:val="22"/>
          <w:szCs w:val="22"/>
        </w:rPr>
        <w:t>:</w:t>
      </w:r>
      <w:r w:rsidRPr="00586034">
        <w:rPr>
          <w:rFonts w:ascii="Arial" w:hAnsi="Arial" w:cs="Arial"/>
          <w:sz w:val="22"/>
          <w:szCs w:val="22"/>
        </w:rPr>
        <w:tab/>
      </w:r>
      <w:r w:rsidR="00BB24D8" w:rsidRPr="00586034">
        <w:rPr>
          <w:rFonts w:ascii="Arial" w:hAnsi="Arial" w:cs="Arial"/>
          <w:sz w:val="22"/>
          <w:szCs w:val="22"/>
        </w:rPr>
        <w:t>Larry Brinck, Standards and Specifications Engineer</w:t>
      </w:r>
    </w:p>
    <w:p w:rsidR="00E6029A" w:rsidRPr="00586034" w:rsidRDefault="00E6029A">
      <w:pPr>
        <w:pStyle w:val="BodyText"/>
        <w:keepLines/>
        <w:tabs>
          <w:tab w:val="left" w:pos="3600"/>
          <w:tab w:val="left" w:pos="4680"/>
        </w:tabs>
        <w:spacing w:after="0"/>
        <w:ind w:right="-187"/>
        <w:rPr>
          <w:rFonts w:ascii="Arial" w:hAnsi="Arial" w:cs="Arial"/>
          <w:sz w:val="22"/>
          <w:szCs w:val="22"/>
        </w:rPr>
      </w:pPr>
    </w:p>
    <w:p w:rsidR="00E6029A"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SUBJECT</w:t>
      </w:r>
      <w:r w:rsidRPr="00586034">
        <w:rPr>
          <w:rFonts w:ascii="Arial" w:hAnsi="Arial" w:cs="Arial"/>
          <w:sz w:val="22"/>
          <w:szCs w:val="22"/>
        </w:rPr>
        <w:t>:</w:t>
      </w:r>
      <w:r w:rsidRPr="00586034">
        <w:rPr>
          <w:rFonts w:ascii="Arial" w:hAnsi="Arial" w:cs="Arial"/>
          <w:sz w:val="22"/>
          <w:szCs w:val="22"/>
        </w:rPr>
        <w:tab/>
      </w:r>
      <w:r w:rsidR="00BA34FD" w:rsidRPr="00586034">
        <w:rPr>
          <w:rFonts w:ascii="Arial" w:hAnsi="Arial" w:cs="Arial"/>
          <w:sz w:val="22"/>
          <w:szCs w:val="22"/>
        </w:rPr>
        <w:t xml:space="preserve">Revision of Section </w:t>
      </w:r>
      <w:r w:rsidR="006406DA">
        <w:rPr>
          <w:rFonts w:ascii="Arial" w:hAnsi="Arial" w:cs="Arial"/>
          <w:sz w:val="22"/>
          <w:szCs w:val="22"/>
        </w:rPr>
        <w:t>106, Material Sources</w:t>
      </w:r>
    </w:p>
    <w:p w:rsidR="006406DA" w:rsidRDefault="006406DA">
      <w:pPr>
        <w:pStyle w:val="BodyText"/>
        <w:keepLines/>
        <w:tabs>
          <w:tab w:val="left" w:pos="1440"/>
          <w:tab w:val="left" w:pos="3600"/>
          <w:tab w:val="left" w:pos="4680"/>
        </w:tabs>
        <w:spacing w:after="0"/>
        <w:ind w:right="-187"/>
        <w:outlineLvl w:val="0"/>
        <w:rPr>
          <w:rFonts w:ascii="Arial" w:hAnsi="Arial" w:cs="Arial"/>
          <w:sz w:val="22"/>
          <w:szCs w:val="22"/>
        </w:rPr>
      </w:pPr>
    </w:p>
    <w:p w:rsidR="006406DA" w:rsidRDefault="006406DA">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 xml:space="preserve">Effective this date, our unit is issuing a new standard special provision, Revision of Section 106, Material Sources.  This new standard special provision is 1 page long, and </w:t>
      </w:r>
      <w:r w:rsidR="00EC4DBA">
        <w:rPr>
          <w:rFonts w:ascii="Arial" w:hAnsi="Arial" w:cs="Arial"/>
          <w:sz w:val="22"/>
          <w:szCs w:val="22"/>
        </w:rPr>
        <w:t>should be used in all projects.  Use of this new special provision is mandatory</w:t>
      </w:r>
      <w:r>
        <w:rPr>
          <w:rFonts w:ascii="Arial" w:hAnsi="Arial" w:cs="Arial"/>
          <w:sz w:val="22"/>
          <w:szCs w:val="22"/>
        </w:rPr>
        <w:t xml:space="preserve"> on</w:t>
      </w:r>
      <w:r w:rsidR="00EC4DBA">
        <w:rPr>
          <w:rFonts w:ascii="Arial" w:hAnsi="Arial" w:cs="Arial"/>
          <w:sz w:val="22"/>
          <w:szCs w:val="22"/>
        </w:rPr>
        <w:t xml:space="preserve"> projects advertised on</w:t>
      </w:r>
      <w:r>
        <w:rPr>
          <w:rFonts w:ascii="Arial" w:hAnsi="Arial" w:cs="Arial"/>
          <w:sz w:val="22"/>
          <w:szCs w:val="22"/>
        </w:rPr>
        <w:t xml:space="preserve"> or after November 28, 2013.</w:t>
      </w:r>
      <w:r w:rsidR="00EC4DBA">
        <w:rPr>
          <w:rFonts w:ascii="Arial" w:hAnsi="Arial" w:cs="Arial"/>
          <w:sz w:val="22"/>
          <w:szCs w:val="22"/>
        </w:rPr>
        <w:t xml:space="preserve">  You are free, however, to use it in p</w:t>
      </w:r>
      <w:bookmarkStart w:id="1" w:name="_GoBack"/>
      <w:bookmarkEnd w:id="1"/>
      <w:r w:rsidR="00EC4DBA">
        <w:rPr>
          <w:rFonts w:ascii="Arial" w:hAnsi="Arial" w:cs="Arial"/>
          <w:sz w:val="22"/>
          <w:szCs w:val="22"/>
        </w:rPr>
        <w:t>rojects advertised before this date.</w:t>
      </w:r>
    </w:p>
    <w:p w:rsidR="006406DA" w:rsidRDefault="006406DA">
      <w:pPr>
        <w:pStyle w:val="BodyText"/>
        <w:keepLines/>
        <w:tabs>
          <w:tab w:val="left" w:pos="1440"/>
          <w:tab w:val="left" w:pos="3600"/>
          <w:tab w:val="left" w:pos="4680"/>
        </w:tabs>
        <w:spacing w:after="0"/>
        <w:ind w:right="-187"/>
        <w:outlineLvl w:val="0"/>
        <w:rPr>
          <w:rFonts w:ascii="Arial" w:hAnsi="Arial" w:cs="Arial"/>
          <w:sz w:val="22"/>
          <w:szCs w:val="22"/>
        </w:rPr>
      </w:pPr>
    </w:p>
    <w:p w:rsidR="006F17CA" w:rsidRPr="006F17CA" w:rsidRDefault="006406DA" w:rsidP="006F17CA">
      <w:pPr>
        <w:pStyle w:val="BodyText"/>
        <w:keepLines/>
        <w:tabs>
          <w:tab w:val="left" w:pos="1440"/>
          <w:tab w:val="left" w:pos="3600"/>
          <w:tab w:val="left" w:pos="4680"/>
        </w:tabs>
        <w:ind w:right="-187"/>
        <w:outlineLvl w:val="0"/>
        <w:rPr>
          <w:rFonts w:ascii="Arial" w:hAnsi="Arial" w:cs="Arial"/>
          <w:sz w:val="22"/>
          <w:szCs w:val="22"/>
        </w:rPr>
      </w:pPr>
      <w:r>
        <w:rPr>
          <w:rFonts w:ascii="Arial" w:hAnsi="Arial" w:cs="Arial"/>
          <w:sz w:val="22"/>
          <w:szCs w:val="22"/>
        </w:rPr>
        <w:t xml:space="preserve">This new standard special provision </w:t>
      </w:r>
      <w:r w:rsidR="006F17CA">
        <w:rPr>
          <w:rFonts w:ascii="Arial" w:hAnsi="Arial" w:cs="Arial"/>
          <w:sz w:val="22"/>
          <w:szCs w:val="22"/>
        </w:rPr>
        <w:t xml:space="preserve">clarifies </w:t>
      </w:r>
      <w:r w:rsidR="006F17CA" w:rsidRPr="006F17CA">
        <w:rPr>
          <w:rFonts w:ascii="Arial" w:hAnsi="Arial" w:cs="Arial"/>
          <w:sz w:val="22"/>
          <w:szCs w:val="22"/>
        </w:rPr>
        <w:t>that CDOT will perform the ini</w:t>
      </w:r>
      <w:r w:rsidR="005D00E6">
        <w:rPr>
          <w:rFonts w:ascii="Arial" w:hAnsi="Arial" w:cs="Arial"/>
          <w:sz w:val="22"/>
          <w:szCs w:val="22"/>
        </w:rPr>
        <w:t>tial test of Contractor s</w:t>
      </w:r>
      <w:r w:rsidR="006F17CA" w:rsidRPr="006F17CA">
        <w:rPr>
          <w:rFonts w:ascii="Arial" w:hAnsi="Arial" w:cs="Arial"/>
          <w:sz w:val="22"/>
          <w:szCs w:val="22"/>
        </w:rPr>
        <w:t xml:space="preserve">ource material.  If the material does not meet CDOT Specifications, it becomes the </w:t>
      </w:r>
      <w:r w:rsidR="006F17CA">
        <w:rPr>
          <w:rFonts w:ascii="Arial" w:hAnsi="Arial" w:cs="Arial"/>
          <w:sz w:val="22"/>
          <w:szCs w:val="22"/>
        </w:rPr>
        <w:t>C</w:t>
      </w:r>
      <w:r w:rsidR="006F17CA" w:rsidRPr="006F17CA">
        <w:rPr>
          <w:rFonts w:ascii="Arial" w:hAnsi="Arial" w:cs="Arial"/>
          <w:sz w:val="22"/>
          <w:szCs w:val="22"/>
        </w:rPr>
        <w:t xml:space="preserve">ontractor’s responsibility to re-sample and test the material.  The Contractor </w:t>
      </w:r>
      <w:r w:rsidR="006F17CA">
        <w:rPr>
          <w:rFonts w:ascii="Arial" w:hAnsi="Arial" w:cs="Arial"/>
          <w:sz w:val="22"/>
          <w:szCs w:val="22"/>
        </w:rPr>
        <w:t>shall</w:t>
      </w:r>
      <w:r w:rsidR="006F17CA" w:rsidRPr="006F17CA">
        <w:rPr>
          <w:rFonts w:ascii="Arial" w:hAnsi="Arial" w:cs="Arial"/>
          <w:sz w:val="22"/>
          <w:szCs w:val="22"/>
        </w:rPr>
        <w:t xml:space="preserve"> be responsible for </w:t>
      </w:r>
      <w:r w:rsidR="006F17CA">
        <w:rPr>
          <w:rFonts w:ascii="Arial" w:hAnsi="Arial" w:cs="Arial"/>
          <w:sz w:val="22"/>
          <w:szCs w:val="22"/>
        </w:rPr>
        <w:t>all</w:t>
      </w:r>
      <w:r w:rsidR="006F17CA" w:rsidRPr="006F17CA">
        <w:rPr>
          <w:rFonts w:ascii="Arial" w:hAnsi="Arial" w:cs="Arial"/>
          <w:sz w:val="22"/>
          <w:szCs w:val="22"/>
        </w:rPr>
        <w:t xml:space="preserve"> costs incurred from the sampling, testing and necessary corrective action.</w:t>
      </w:r>
    </w:p>
    <w:p w:rsidR="00CD6E99" w:rsidRDefault="00CD6E99" w:rsidP="00CD6E99">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Those of you who keep books of Standard Special Provisions should add this new special provision to your file.  The CDOT Construction Specifications web site has been updated to reflect the issuance of this and other special provisions.</w:t>
      </w:r>
    </w:p>
    <w:p w:rsidR="00CD6E99" w:rsidRDefault="00CD6E99" w:rsidP="00CD6E99">
      <w:pPr>
        <w:pStyle w:val="BodyText"/>
        <w:keepLines/>
        <w:tabs>
          <w:tab w:val="left" w:pos="1440"/>
          <w:tab w:val="left" w:pos="3600"/>
          <w:tab w:val="left" w:pos="4680"/>
        </w:tabs>
        <w:spacing w:after="0"/>
        <w:ind w:right="-187"/>
        <w:outlineLvl w:val="0"/>
        <w:rPr>
          <w:rFonts w:ascii="Arial" w:hAnsi="Arial" w:cs="Arial"/>
          <w:sz w:val="22"/>
          <w:szCs w:val="22"/>
        </w:rPr>
      </w:pPr>
    </w:p>
    <w:p w:rsidR="00CD6E99" w:rsidRPr="00F54AC1" w:rsidRDefault="00CD6E99" w:rsidP="00CD6E99">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 xml:space="preserve">For your convenience, however, you will find this new standard special provision and other special provisions that have been issued effective this date in one place on the web site: </w:t>
      </w:r>
    </w:p>
    <w:p w:rsidR="00CD6E99" w:rsidRDefault="00CD6E99" w:rsidP="00CD6E99">
      <w:pPr>
        <w:pStyle w:val="BodyText"/>
        <w:keepLines/>
        <w:tabs>
          <w:tab w:val="left" w:pos="1440"/>
          <w:tab w:val="left" w:pos="3600"/>
          <w:tab w:val="left" w:pos="4680"/>
        </w:tabs>
        <w:spacing w:after="0"/>
        <w:ind w:right="-187"/>
      </w:pPr>
    </w:p>
    <w:p w:rsidR="00CD6E99" w:rsidRPr="00CD38F4" w:rsidRDefault="00EC4DBA" w:rsidP="00CD6E99">
      <w:pPr>
        <w:pStyle w:val="BodyText"/>
        <w:keepLines/>
        <w:tabs>
          <w:tab w:val="left" w:pos="1440"/>
          <w:tab w:val="left" w:pos="3600"/>
          <w:tab w:val="left" w:pos="4680"/>
        </w:tabs>
        <w:spacing w:after="0"/>
        <w:ind w:right="-187"/>
        <w:rPr>
          <w:rFonts w:ascii="Arial" w:hAnsi="Arial" w:cs="Arial"/>
          <w:sz w:val="22"/>
          <w:szCs w:val="22"/>
        </w:rPr>
      </w:pPr>
      <w:hyperlink r:id="rId6" w:history="1">
        <w:r w:rsidR="00CD6E99" w:rsidRPr="00CD38F4">
          <w:rPr>
            <w:rStyle w:val="Hyperlink"/>
            <w:rFonts w:ascii="Arial" w:hAnsi="Arial" w:cs="Arial"/>
            <w:sz w:val="22"/>
            <w:szCs w:val="22"/>
          </w:rPr>
          <w:t>http://www.coloradodot.info/business/designsupport/construction-specifications/2011-Specs/recently-issued-special-provisions</w:t>
        </w:r>
      </w:hyperlink>
    </w:p>
    <w:p w:rsidR="00CD6E99" w:rsidRDefault="00CD6E99" w:rsidP="00CD6E99">
      <w:pPr>
        <w:pStyle w:val="BodyText"/>
        <w:keepLines/>
        <w:tabs>
          <w:tab w:val="left" w:pos="1440"/>
          <w:tab w:val="left" w:pos="3600"/>
          <w:tab w:val="left" w:pos="4680"/>
        </w:tabs>
        <w:spacing w:after="0"/>
        <w:ind w:right="-187"/>
        <w:rPr>
          <w:rFonts w:ascii="Arial" w:hAnsi="Arial" w:cs="Arial"/>
        </w:rPr>
      </w:pPr>
    </w:p>
    <w:p w:rsidR="00CD6E99" w:rsidRPr="005D00E6" w:rsidRDefault="00CD6E99" w:rsidP="00CD6E99">
      <w:pPr>
        <w:pStyle w:val="BodyText"/>
        <w:keepLines/>
        <w:tabs>
          <w:tab w:val="left" w:pos="1440"/>
          <w:tab w:val="left" w:pos="3600"/>
          <w:tab w:val="left" w:pos="4680"/>
        </w:tabs>
        <w:spacing w:after="0"/>
        <w:ind w:right="-187"/>
        <w:rPr>
          <w:rFonts w:ascii="Arial" w:hAnsi="Arial" w:cs="Arial"/>
          <w:sz w:val="22"/>
          <w:szCs w:val="22"/>
        </w:rPr>
      </w:pPr>
      <w:r w:rsidRPr="005D00E6">
        <w:rPr>
          <w:rFonts w:ascii="Arial" w:hAnsi="Arial" w:cs="Arial"/>
          <w:sz w:val="22"/>
          <w:szCs w:val="22"/>
        </w:rPr>
        <w:t>If you have any questions or comments, please contact this office.</w:t>
      </w: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Pr="006F17CA" w:rsidRDefault="00586034">
      <w:pPr>
        <w:pStyle w:val="BodyText"/>
        <w:keepLines/>
        <w:tabs>
          <w:tab w:val="left" w:pos="1440"/>
          <w:tab w:val="left" w:pos="3600"/>
          <w:tab w:val="left" w:pos="4680"/>
        </w:tabs>
        <w:spacing w:after="0"/>
        <w:ind w:right="-187"/>
        <w:outlineLvl w:val="0"/>
        <w:rPr>
          <w:rFonts w:ascii="Arial" w:hAnsi="Arial" w:cs="Arial"/>
          <w:sz w:val="18"/>
          <w:szCs w:val="18"/>
        </w:rPr>
      </w:pPr>
      <w:r w:rsidRPr="006F17CA">
        <w:rPr>
          <w:rFonts w:ascii="Arial" w:hAnsi="Arial" w:cs="Arial"/>
          <w:sz w:val="18"/>
          <w:szCs w:val="18"/>
        </w:rPr>
        <w:t>LB/</w:t>
      </w:r>
      <w:proofErr w:type="spellStart"/>
      <w:r w:rsidRPr="006F17CA">
        <w:rPr>
          <w:rFonts w:ascii="Arial" w:hAnsi="Arial" w:cs="Arial"/>
          <w:sz w:val="18"/>
          <w:szCs w:val="18"/>
        </w:rPr>
        <w:t>m</w:t>
      </w:r>
      <w:r w:rsidR="00B66DE6" w:rsidRPr="006F17CA">
        <w:rPr>
          <w:rFonts w:ascii="Arial" w:hAnsi="Arial" w:cs="Arial"/>
          <w:sz w:val="18"/>
          <w:szCs w:val="18"/>
        </w:rPr>
        <w:t>s</w:t>
      </w:r>
      <w:proofErr w:type="spellEnd"/>
    </w:p>
    <w:p w:rsidR="00E6029A" w:rsidRPr="006F17CA" w:rsidRDefault="00E6029A">
      <w:pPr>
        <w:pStyle w:val="BodyText"/>
        <w:keepLines/>
        <w:tabs>
          <w:tab w:val="left" w:pos="1440"/>
          <w:tab w:val="left" w:pos="3600"/>
          <w:tab w:val="left" w:pos="4680"/>
        </w:tabs>
        <w:spacing w:after="0"/>
        <w:ind w:right="-187"/>
        <w:outlineLvl w:val="0"/>
        <w:rPr>
          <w:rFonts w:ascii="Arial" w:hAnsi="Arial" w:cs="Arial"/>
          <w:sz w:val="18"/>
          <w:szCs w:val="18"/>
        </w:rPr>
      </w:pPr>
      <w:r w:rsidRPr="006F17CA">
        <w:rPr>
          <w:rFonts w:ascii="Arial" w:hAnsi="Arial" w:cs="Arial"/>
          <w:sz w:val="18"/>
          <w:szCs w:val="18"/>
        </w:rPr>
        <w:t>Attachments</w:t>
      </w:r>
    </w:p>
    <w:p w:rsidR="00E6029A" w:rsidRPr="006F17CA" w:rsidRDefault="00E6029A" w:rsidP="00B66DE6">
      <w:pPr>
        <w:pStyle w:val="BodyText"/>
        <w:keepLines/>
        <w:tabs>
          <w:tab w:val="left" w:pos="1440"/>
          <w:tab w:val="left" w:pos="3600"/>
          <w:tab w:val="left" w:pos="4680"/>
        </w:tabs>
        <w:spacing w:after="0"/>
        <w:ind w:right="-187"/>
        <w:outlineLvl w:val="0"/>
        <w:rPr>
          <w:rFonts w:ascii="Arial" w:hAnsi="Arial" w:cs="Arial"/>
          <w:sz w:val="18"/>
          <w:szCs w:val="18"/>
        </w:rPr>
      </w:pPr>
      <w:r w:rsidRPr="006F17CA">
        <w:rPr>
          <w:rFonts w:ascii="Arial" w:hAnsi="Arial" w:cs="Arial"/>
          <w:sz w:val="18"/>
          <w:szCs w:val="18"/>
        </w:rPr>
        <w:t>Distribution: Per distribution list</w:t>
      </w:r>
    </w:p>
    <w:p w:rsidR="00E6029A" w:rsidRDefault="00E6029A">
      <w:pPr>
        <w:pStyle w:val="BodyText"/>
        <w:keepLines/>
        <w:tabs>
          <w:tab w:val="left" w:pos="1440"/>
          <w:tab w:val="left" w:pos="3600"/>
          <w:tab w:val="left" w:pos="4680"/>
        </w:tabs>
        <w:spacing w:after="0"/>
        <w:ind w:right="-187"/>
      </w:pPr>
    </w:p>
    <w:p w:rsidR="00E6029A" w:rsidRDefault="00E6029A">
      <w:pPr>
        <w:pStyle w:val="BodyText"/>
        <w:keepLines/>
        <w:tabs>
          <w:tab w:val="left" w:pos="1440"/>
          <w:tab w:val="left" w:pos="3600"/>
          <w:tab w:val="left" w:pos="4680"/>
        </w:tabs>
        <w:spacing w:after="0"/>
        <w:ind w:right="-187"/>
      </w:pPr>
    </w:p>
    <w:sectPr w:rsidR="00E6029A">
      <w:footnotePr>
        <w:numRestart w:val="eachPage"/>
      </w:footnotePr>
      <w:type w:val="continuous"/>
      <w:pgSz w:w="12240" w:h="15840"/>
      <w:pgMar w:top="720" w:right="108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44E3"/>
    <w:rsid w:val="000D2FC9"/>
    <w:rsid w:val="004244E3"/>
    <w:rsid w:val="00586034"/>
    <w:rsid w:val="005D00E6"/>
    <w:rsid w:val="006406DA"/>
    <w:rsid w:val="006F17CA"/>
    <w:rsid w:val="00B66DE6"/>
    <w:rsid w:val="00BA34FD"/>
    <w:rsid w:val="00BB24D8"/>
    <w:rsid w:val="00CD6E99"/>
    <w:rsid w:val="00E6029A"/>
    <w:rsid w:val="00EC4DBA"/>
    <w:rsid w:val="00EF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sz w:val="28"/>
    </w:rPr>
  </w:style>
  <w:style w:type="paragraph" w:styleId="Heading3">
    <w:name w:val="heading 3"/>
    <w:basedOn w:val="HeadingBase"/>
    <w:next w:val="BodyText"/>
    <w:qFormat/>
    <w:pPr>
      <w:spacing w:before="120" w:after="80"/>
      <w:outlineLvl w:val="2"/>
    </w:pPr>
    <w:rPr>
      <w:rFonts w:ascii="Times New Roman" w:hAnsi="Times New Roman"/>
      <w:sz w:val="24"/>
    </w:rPr>
  </w:style>
  <w:style w:type="paragraph" w:styleId="Heading4">
    <w:name w:val="heading 4"/>
    <w:basedOn w:val="HeadingBase"/>
    <w:next w:val="BodyText"/>
    <w:qFormat/>
    <w:pPr>
      <w:spacing w:before="120" w:after="80"/>
      <w:outlineLvl w:val="3"/>
    </w:pPr>
    <w:rPr>
      <w:rFonts w:ascii="Times New Roman" w:hAnsi="Times New Roman"/>
      <w:i/>
      <w:sz w:val="24"/>
    </w:rPr>
  </w:style>
  <w:style w:type="paragraph" w:styleId="Heading5">
    <w:name w:val="heading 5"/>
    <w:basedOn w:val="HeadingBase"/>
    <w:next w:val="BodyText"/>
    <w:qFormat/>
    <w:pPr>
      <w:spacing w:before="120" w:after="80"/>
      <w:outlineLvl w:val="4"/>
    </w:pPr>
    <w:rPr>
      <w:sz w:val="20"/>
    </w:rPr>
  </w:style>
  <w:style w:type="paragraph" w:styleId="Heading6">
    <w:name w:val="heading 6"/>
    <w:basedOn w:val="HeadingBase"/>
    <w:next w:val="BodyText"/>
    <w:qFormat/>
    <w:pPr>
      <w:spacing w:before="120" w:after="80"/>
      <w:outlineLvl w:val="5"/>
    </w:pPr>
    <w:rPr>
      <w:i/>
      <w:sz w:val="20"/>
    </w:rPr>
  </w:style>
  <w:style w:type="paragraph" w:styleId="Heading7">
    <w:name w:val="heading 7"/>
    <w:basedOn w:val="HeadingBase"/>
    <w:next w:val="BodyText"/>
    <w:qFormat/>
    <w:pPr>
      <w:spacing w:before="80" w:after="60"/>
      <w:outlineLvl w:val="6"/>
    </w:pPr>
    <w:rPr>
      <w:rFonts w:ascii="Times New Roman" w:hAnsi="Times New Roman"/>
      <w:sz w:val="20"/>
    </w:rPr>
  </w:style>
  <w:style w:type="paragraph" w:styleId="Heading8">
    <w:name w:val="heading 8"/>
    <w:basedOn w:val="HeadingBase"/>
    <w:next w:val="BodyText"/>
    <w:qFormat/>
    <w:pPr>
      <w:spacing w:before="80" w:after="60"/>
      <w:outlineLvl w:val="7"/>
    </w:pPr>
    <w:rPr>
      <w:rFonts w:ascii="Times New Roman" w:hAnsi="Times New Roman"/>
      <w:b w:val="0"/>
      <w:i/>
      <w:sz w:val="20"/>
    </w:rPr>
  </w:style>
  <w:style w:type="paragraph" w:styleId="Heading9">
    <w:name w:val="heading 9"/>
    <w:basedOn w:val="HeadingBase"/>
    <w:next w:val="BodyText"/>
    <w:qFormat/>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styleId="BodyText">
    <w:name w:val="Body Text"/>
    <w:basedOn w:val="Normal"/>
    <w:link w:val="BodyTextChar"/>
    <w:pPr>
      <w:spacing w:after="160"/>
    </w:pPr>
  </w:style>
  <w:style w:type="character" w:customStyle="1" w:styleId="Lead-inEmphasis">
    <w:name w:val="Lead-in Emphasis"/>
    <w:rPr>
      <w:b/>
      <w:i/>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4320"/>
        <w:tab w:val="right" w:pos="8640"/>
      </w:tabs>
    </w:pPr>
  </w:style>
  <w:style w:type="paragraph" w:customStyle="1" w:styleId="Address">
    <w:name w:val="Address"/>
    <w:basedOn w:val="BodyText"/>
    <w:pPr>
      <w:keepLines/>
      <w:spacing w:after="0"/>
      <w:ind w:right="4320"/>
    </w:pPr>
  </w:style>
  <w:style w:type="paragraph" w:styleId="MessageHeader">
    <w:name w:val="Message Header"/>
    <w:basedOn w:val="BodyText"/>
    <w:pPr>
      <w:keepLines/>
      <w:tabs>
        <w:tab w:val="left" w:pos="3600"/>
        <w:tab w:val="left" w:pos="4680"/>
      </w:tabs>
      <w:spacing w:after="240"/>
      <w:ind w:left="1080" w:hanging="1080"/>
    </w:pPr>
    <w:rPr>
      <w:rFonts w:ascii="Arial" w:hAnsi="Arial"/>
    </w:rPr>
  </w:style>
  <w:style w:type="paragraph" w:styleId="Date">
    <w:name w:val="Date"/>
    <w:basedOn w:val="BodyText"/>
    <w:pPr>
      <w:keepNext/>
      <w:spacing w:before="480"/>
    </w:pPr>
  </w:style>
  <w:style w:type="paragraph" w:styleId="List">
    <w:name w:val="List"/>
    <w:basedOn w:val="BodyText"/>
    <w:pPr>
      <w:tabs>
        <w:tab w:val="left" w:pos="720"/>
      </w:tabs>
      <w:spacing w:after="80"/>
      <w:ind w:left="720" w:hanging="360"/>
    </w:pPr>
  </w:style>
  <w:style w:type="paragraph" w:styleId="MacroText">
    <w:name w:val="macro"/>
    <w:basedOn w:val="BodyText"/>
    <w:semiHidden/>
    <w:pPr>
      <w:spacing w:after="120"/>
    </w:pPr>
    <w:rPr>
      <w:rFonts w:ascii="Courier New" w:hAnsi="Courier New"/>
    </w:rPr>
  </w:style>
  <w:style w:type="paragraph" w:customStyle="1" w:styleId="Picture">
    <w:name w:val="Picture"/>
    <w:basedOn w:val="BodyText"/>
    <w:pPr>
      <w:keepNext/>
    </w:pPr>
  </w:style>
  <w:style w:type="paragraph" w:styleId="CommentText">
    <w:name w:val="annotation text"/>
    <w:basedOn w:val="FootnoteBase"/>
    <w:semiHidden/>
    <w:pPr>
      <w:spacing w:after="120"/>
    </w:pPr>
    <w:rPr>
      <w:sz w:val="20"/>
    </w:rPr>
  </w:style>
  <w:style w:type="paragraph" w:styleId="Footer">
    <w:name w:val="footer"/>
    <w:basedOn w:val="HeaderBase"/>
  </w:style>
  <w:style w:type="paragraph" w:styleId="Header">
    <w:name w:val="header"/>
    <w:basedOn w:val="HeaderBase"/>
  </w:style>
  <w:style w:type="paragraph" w:customStyle="1" w:styleId="DocumentLabel">
    <w:name w:val="Document Label"/>
    <w:basedOn w:val="HeadingBase"/>
    <w:pPr>
      <w:spacing w:after="360"/>
    </w:pPr>
    <w:rPr>
      <w:rFonts w:ascii="Times New Roman" w:hAnsi="Times New Roman"/>
    </w:rPr>
  </w:style>
  <w:style w:type="character" w:customStyle="1" w:styleId="Superscript">
    <w:name w:val="Superscript"/>
    <w:rPr>
      <w:vertAlign w:val="superscript"/>
    </w:rPr>
  </w:style>
  <w:style w:type="paragraph" w:customStyle="1" w:styleId="ReturnAddress">
    <w:name w:val="Return Address"/>
    <w:basedOn w:val="Address"/>
  </w:style>
  <w:style w:type="paragraph" w:styleId="ListBullet">
    <w:name w:val="List Bullet"/>
    <w:basedOn w:val="List"/>
    <w:pPr>
      <w:tabs>
        <w:tab w:val="clear" w:pos="720"/>
      </w:tabs>
      <w:spacing w:after="160"/>
    </w:pPr>
  </w:style>
  <w:style w:type="paragraph" w:styleId="ListNumber">
    <w:name w:val="List Number"/>
    <w:basedOn w:val="List"/>
    <w:pPr>
      <w:tabs>
        <w:tab w:val="clear" w:pos="720"/>
      </w:tabs>
      <w:spacing w:after="160"/>
    </w:pPr>
  </w:style>
  <w:style w:type="paragraph" w:customStyle="1" w:styleId="BodyTextKeep">
    <w:name w:val="Body Text Keep"/>
    <w:basedOn w:val="BodyText"/>
    <w:pPr>
      <w:keepNext/>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AttentionLine">
    <w:name w:val="Attention Line"/>
    <w:basedOn w:val="BodyText"/>
    <w:rPr>
      <w:b/>
      <w:i/>
    </w:rPr>
  </w:style>
  <w:style w:type="paragraph" w:customStyle="1" w:styleId="CompanyName">
    <w:name w:val="Company Name"/>
    <w:basedOn w:val="BodyText"/>
    <w:pPr>
      <w:spacing w:before="120" w:after="80"/>
    </w:pPr>
    <w:rPr>
      <w:b/>
      <w:sz w:val="28"/>
    </w:rPr>
  </w:style>
  <w:style w:type="character" w:styleId="EndnoteReference">
    <w:name w:val="endnote reference"/>
    <w:semiHidden/>
    <w:rPr>
      <w:vertAlign w:val="superscript"/>
    </w:r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Pages">
    <w:name w:val="Pages"/>
    <w:basedOn w:val="BodyText"/>
    <w:pPr>
      <w:spacing w:after="0"/>
    </w:pPr>
    <w:rPr>
      <w:rFonts w:ascii="Arial" w:hAnsi="Arial"/>
      <w:b/>
    </w:r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FootnoteBase"/>
    <w:semiHidden/>
    <w:pPr>
      <w:spacing w:after="120"/>
    </w:pPr>
  </w:style>
  <w:style w:type="paragraph" w:customStyle="1" w:styleId="MessageHeaderFirst">
    <w:name w:val="Message Header First"/>
    <w:basedOn w:val="MessageHeader"/>
    <w:next w:val="MessageHeader"/>
    <w:pPr>
      <w:spacing w:before="120"/>
    </w:pPr>
  </w:style>
  <w:style w:type="paragraph" w:styleId="List5">
    <w:name w:val="List 5"/>
    <w:basedOn w:val="List"/>
    <w:pPr>
      <w:tabs>
        <w:tab w:val="clear" w:pos="720"/>
        <w:tab w:val="left" w:pos="2160"/>
      </w:tabs>
      <w:ind w:left="2160"/>
    </w:pPr>
  </w:style>
  <w:style w:type="paragraph" w:styleId="BodyTextIndent">
    <w:name w:val="Body Text Indent"/>
    <w:basedOn w:val="BodyText"/>
    <w:pPr>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ListBullet"/>
    <w:pPr>
      <w:ind w:left="2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styleId="ListContinue">
    <w:name w:val="List Continue"/>
    <w:basedOn w:val="List"/>
    <w:pPr>
      <w:tabs>
        <w:tab w:val="clear" w:pos="720"/>
      </w:tabs>
      <w:spacing w:after="160"/>
    </w:p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character" w:customStyle="1" w:styleId="MessageHeaderLabel">
    <w:name w:val="Message Header Label"/>
    <w:rPr>
      <w:rFonts w:ascii="Arial" w:hAnsi="Arial"/>
      <w:b/>
      <w:caps/>
      <w:sz w:val="18"/>
    </w:rPr>
  </w:style>
  <w:style w:type="character" w:styleId="Emphasis">
    <w:name w:val="Emphasis"/>
    <w:qFormat/>
    <w:rPr>
      <w:i/>
    </w:rPr>
  </w:style>
  <w:style w:type="character" w:styleId="PageNumber">
    <w:name w:val="page number"/>
    <w:rPr>
      <w:b/>
    </w:rPr>
  </w:style>
  <w:style w:type="paragraph" w:styleId="Subtitle">
    <w:name w:val="Subtitle"/>
    <w:basedOn w:val="Title"/>
    <w:next w:val="BodyText"/>
    <w:qFormat/>
    <w:pPr>
      <w:spacing w:before="0" w:after="240"/>
    </w:pPr>
    <w:rPr>
      <w:b w:val="0"/>
      <w:i/>
      <w:sz w:val="28"/>
    </w:rPr>
  </w:style>
  <w:style w:type="character" w:styleId="CommentReference">
    <w:name w:val="annotation reference"/>
    <w:semiHidden/>
    <w:rPr>
      <w:sz w:val="16"/>
    </w:r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MessageHeaderLast">
    <w:name w:val="Message Header Last"/>
    <w:basedOn w:val="MessageHeader"/>
    <w:next w:val="BodyText"/>
    <w:pPr>
      <w:spacing w:after="360"/>
    </w:pPr>
  </w:style>
  <w:style w:type="character" w:styleId="Hyperlink">
    <w:name w:val="Hyperlink"/>
    <w:uiPriority w:val="99"/>
    <w:rsid w:val="00B66DE6"/>
    <w:rPr>
      <w:color w:val="0000FF"/>
      <w:u w:val="single"/>
    </w:rPr>
  </w:style>
  <w:style w:type="paragraph" w:styleId="Title">
    <w:name w:val="Title"/>
    <w:basedOn w:val="HeadingBase"/>
    <w:next w:val="Subtitle"/>
    <w:qFormat/>
    <w:pPr>
      <w:spacing w:before="360" w:after="160"/>
      <w:jc w:val="center"/>
    </w:pPr>
    <w:rPr>
      <w:sz w:val="40"/>
    </w:rPr>
  </w:style>
  <w:style w:type="character" w:customStyle="1" w:styleId="BodyTextChar">
    <w:name w:val="Body Text Char"/>
    <w:link w:val="BodyText"/>
    <w:rsid w:val="00CD6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loradodot.info/business/designsupport/construction-specifications/2011-Specs/recently-issued-special-provisions"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FAXCOV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FAXCOVR1.DOT</Template>
  <TotalTime>9</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CDOT Memohead</vt:lpstr>
    </vt:vector>
  </TitlesOfParts>
  <Company>CDOT</Company>
  <LinksUpToDate>false</LinksUpToDate>
  <CharactersWithSpaces>1963</CharactersWithSpaces>
  <SharedDoc>false</SharedDoc>
  <HLinks>
    <vt:vector size="6" baseType="variant">
      <vt:variant>
        <vt:i4>6553726</vt:i4>
      </vt:variant>
      <vt:variant>
        <vt:i4>3</vt:i4>
      </vt:variant>
      <vt:variant>
        <vt:i4>0</vt:i4>
      </vt:variant>
      <vt:variant>
        <vt:i4>5</vt:i4>
      </vt:variant>
      <vt:variant>
        <vt:lpwstr>http://www.coloradodot.info/business/designsupport/construction-specifications/2005-construction-specs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CDOT Memohead</dc:title>
  <dc:creator>sagarm</dc:creator>
  <cp:lastModifiedBy>Sagar, Mohan</cp:lastModifiedBy>
  <cp:revision>5</cp:revision>
  <cp:lastPrinted>2000-05-24T15:27:00Z</cp:lastPrinted>
  <dcterms:created xsi:type="dcterms:W3CDTF">2013-10-24T22:01:00Z</dcterms:created>
  <dcterms:modified xsi:type="dcterms:W3CDTF">2013-10-28T18:45:00Z</dcterms:modified>
</cp:coreProperties>
</file>